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1B37F1" w:rsidP="00EF2CB3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r w:rsidRPr="00EF2CB3">
        <w:rPr>
          <w:rFonts w:ascii="Arial" w:eastAsia="Times New Roman" w:hAnsi="Arial" w:cs="Arial"/>
          <w:sz w:val="20"/>
          <w:szCs w:val="20"/>
        </w:rPr>
        <w:t>Edward Lee Thorndike: Summarize the nature of animal research prior to Thorndike’s efforts. In what way was Thorndike’s research different from that which preceded it? Include in or your answer a discussion of Morgan’s canon.</w:t>
      </w:r>
    </w:p>
    <w:p w:rsidR="005C35DB" w:rsidRDefault="005C35DB"/>
    <w:p w:rsidR="00EF2CB3" w:rsidRDefault="00EF2CB3"/>
    <w:tbl>
      <w:tblPr>
        <w:tblW w:w="3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1B37F1" w:rsidP="00EF2CB3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r w:rsidRPr="00EF2CB3">
        <w:rPr>
          <w:rFonts w:ascii="Arial" w:eastAsia="Times New Roman" w:hAnsi="Arial" w:cs="Arial"/>
          <w:sz w:val="20"/>
          <w:szCs w:val="20"/>
        </w:rPr>
        <w:t xml:space="preserve">Edward Lee Thorndike: Assuming Thorndike’s revised law of effect to be </w:t>
      </w:r>
      <w:proofErr w:type="gramStart"/>
      <w:r w:rsidRPr="00EF2CB3">
        <w:rPr>
          <w:rFonts w:ascii="Arial" w:eastAsia="Times New Roman" w:hAnsi="Arial" w:cs="Arial"/>
          <w:sz w:val="20"/>
          <w:szCs w:val="20"/>
        </w:rPr>
        <w:t>valid,</w:t>
      </w:r>
      <w:proofErr w:type="gramEnd"/>
      <w:r w:rsidRPr="00EF2CB3">
        <w:rPr>
          <w:rFonts w:ascii="Arial" w:eastAsia="Times New Roman" w:hAnsi="Arial" w:cs="Arial"/>
          <w:sz w:val="20"/>
          <w:szCs w:val="20"/>
        </w:rPr>
        <w:t xml:space="preserve"> do you feel classroom practice in the United States is in accordance with it? Child-rearing practices? Explain.</w:t>
      </w:r>
    </w:p>
    <w:p w:rsidR="00EF2CB3" w:rsidRDefault="00EF2CB3"/>
    <w:tbl>
      <w:tblPr>
        <w:tblW w:w="3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1B37F1" w:rsidP="00EF2CB3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F2CB3">
        <w:rPr>
          <w:rFonts w:ascii="Arial" w:eastAsia="Times New Roman" w:hAnsi="Arial" w:cs="Arial"/>
          <w:sz w:val="20"/>
          <w:szCs w:val="20"/>
        </w:rPr>
        <w:t>Burrhus</w:t>
      </w:r>
      <w:proofErr w:type="spellEnd"/>
      <w:r w:rsidRPr="00EF2CB3">
        <w:rPr>
          <w:rFonts w:ascii="Arial" w:eastAsia="Times New Roman" w:hAnsi="Arial" w:cs="Arial"/>
          <w:sz w:val="20"/>
          <w:szCs w:val="20"/>
        </w:rPr>
        <w:t xml:space="preserve"> Frederic Skinner: Outline the procedure you would use while following Skinner’s theory to increase the probability that a child would become a creative adult.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30"/>
        <w:gridCol w:w="81"/>
      </w:tblGrid>
      <w:tr w:rsidR="00EF2CB3" w:rsidRPr="00EF2CB3" w:rsidTr="00EF2CB3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F2CB3" w:rsidRPr="00EF2CB3" w:rsidTr="00EF2C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2CB3" w:rsidRPr="00EF2CB3" w:rsidRDefault="001B37F1" w:rsidP="00EF2CB3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F2CB3">
        <w:rPr>
          <w:rFonts w:ascii="Arial" w:eastAsia="Times New Roman" w:hAnsi="Arial" w:cs="Arial"/>
          <w:sz w:val="20"/>
          <w:szCs w:val="20"/>
        </w:rPr>
        <w:t>Burrhus</w:t>
      </w:r>
      <w:proofErr w:type="spellEnd"/>
      <w:r w:rsidRPr="00EF2CB3">
        <w:rPr>
          <w:rFonts w:ascii="Arial" w:eastAsia="Times New Roman" w:hAnsi="Arial" w:cs="Arial"/>
          <w:sz w:val="20"/>
          <w:szCs w:val="20"/>
        </w:rPr>
        <w:t xml:space="preserve"> Frederic </w:t>
      </w:r>
      <w:proofErr w:type="spellStart"/>
      <w:r w:rsidRPr="00EF2CB3">
        <w:rPr>
          <w:rFonts w:ascii="Arial" w:eastAsia="Times New Roman" w:hAnsi="Arial" w:cs="Arial"/>
          <w:sz w:val="20"/>
          <w:szCs w:val="20"/>
        </w:rPr>
        <w:t>Skinner</w:t>
      </w:r>
      <w:proofErr w:type="gramStart"/>
      <w:r w:rsidRPr="00EF2CB3">
        <w:rPr>
          <w:rFonts w:ascii="Arial" w:eastAsia="Times New Roman" w:hAnsi="Arial" w:cs="Arial"/>
          <w:sz w:val="20"/>
          <w:szCs w:val="20"/>
        </w:rPr>
        <w:t>:Are</w:t>
      </w:r>
      <w:proofErr w:type="spellEnd"/>
      <w:proofErr w:type="gramEnd"/>
      <w:r w:rsidRPr="00EF2CB3">
        <w:rPr>
          <w:rFonts w:ascii="Arial" w:eastAsia="Times New Roman" w:hAnsi="Arial" w:cs="Arial"/>
          <w:sz w:val="20"/>
          <w:szCs w:val="20"/>
        </w:rPr>
        <w:t xml:space="preserve"> there some forms of adult human behavior for which you feel Skinner’s theory is not applicable? Explain. </w:t>
      </w:r>
    </w:p>
    <w:p w:rsid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3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1B37F1" w:rsidP="00EF2CB3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</w:tr>
    </w:tbl>
    <w:p w:rsid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EF2CB3">
        <w:rPr>
          <w:rFonts w:ascii="Arial" w:eastAsia="Times New Roman" w:hAnsi="Arial" w:cs="Arial"/>
          <w:sz w:val="20"/>
          <w:szCs w:val="20"/>
        </w:rPr>
        <w:t>Burrhus</w:t>
      </w:r>
      <w:proofErr w:type="spellEnd"/>
      <w:r w:rsidRPr="00EF2CB3">
        <w:rPr>
          <w:rFonts w:ascii="Arial" w:eastAsia="Times New Roman" w:hAnsi="Arial" w:cs="Arial"/>
          <w:sz w:val="20"/>
          <w:szCs w:val="20"/>
        </w:rPr>
        <w:t xml:space="preserve"> Frederic </w:t>
      </w:r>
      <w:proofErr w:type="spellStart"/>
      <w:r w:rsidRPr="00EF2CB3">
        <w:rPr>
          <w:rFonts w:ascii="Arial" w:eastAsia="Times New Roman" w:hAnsi="Arial" w:cs="Arial"/>
          <w:sz w:val="20"/>
          <w:szCs w:val="20"/>
        </w:rPr>
        <w:t>Skinner</w:t>
      </w:r>
      <w:proofErr w:type="gramStart"/>
      <w:r w:rsidRPr="00EF2CB3">
        <w:rPr>
          <w:rFonts w:ascii="Arial" w:eastAsia="Times New Roman" w:hAnsi="Arial" w:cs="Arial"/>
          <w:sz w:val="20"/>
          <w:szCs w:val="20"/>
        </w:rPr>
        <w:t>:Propose</w:t>
      </w:r>
      <w:proofErr w:type="spellEnd"/>
      <w:proofErr w:type="gramEnd"/>
      <w:r w:rsidRPr="00EF2CB3">
        <w:rPr>
          <w:rFonts w:ascii="Arial" w:eastAsia="Times New Roman" w:hAnsi="Arial" w:cs="Arial"/>
          <w:sz w:val="20"/>
          <w:szCs w:val="20"/>
        </w:rPr>
        <w:t xml:space="preserve"> an explanation for the partial reinforcement effect.</w:t>
      </w:r>
    </w:p>
    <w:p w:rsid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302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</w:tblGrid>
      <w:tr w:rsidR="003170F4" w:rsidRPr="00EF2CB3" w:rsidTr="003170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1B37F1" w:rsidP="00EF2CB3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</w:tr>
    </w:tbl>
    <w:p w:rsid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r w:rsidRPr="00EF2CB3">
        <w:rPr>
          <w:rFonts w:ascii="Arial" w:eastAsia="Times New Roman" w:hAnsi="Arial" w:cs="Arial"/>
          <w:sz w:val="20"/>
          <w:szCs w:val="20"/>
        </w:rPr>
        <w:t xml:space="preserve">Clark Leonard Hull: What is a habit family hierarchy? </w:t>
      </w:r>
    </w:p>
    <w:p w:rsidR="00157ED6" w:rsidRDefault="00157ED6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310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8"/>
      </w:tblGrid>
      <w:tr w:rsidR="00157ED6" w:rsidRPr="00157ED6" w:rsidTr="00157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ED6" w:rsidRPr="00157ED6" w:rsidRDefault="001B37F1" w:rsidP="00157ED6">
            <w:pPr>
              <w:spacing w:before="240" w:after="0" w:line="336" w:lineRule="auto"/>
              <w:outlineLvl w:val="4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</w:rPr>
              <w:t xml:space="preserve">Question </w:t>
            </w:r>
          </w:p>
        </w:tc>
      </w:tr>
    </w:tbl>
    <w:p w:rsidR="00157ED6" w:rsidRDefault="00157ED6" w:rsidP="00157ED6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  <w:r w:rsidRPr="00157ED6">
        <w:rPr>
          <w:rFonts w:ascii="Arial" w:eastAsia="Times New Roman" w:hAnsi="Arial" w:cs="Arial"/>
          <w:sz w:val="20"/>
          <w:szCs w:val="20"/>
        </w:rPr>
        <w:t xml:space="preserve">Ivan </w:t>
      </w:r>
      <w:proofErr w:type="spellStart"/>
      <w:r w:rsidRPr="00157ED6">
        <w:rPr>
          <w:rFonts w:ascii="Arial" w:eastAsia="Times New Roman" w:hAnsi="Arial" w:cs="Arial"/>
          <w:sz w:val="20"/>
          <w:szCs w:val="20"/>
        </w:rPr>
        <w:t>Petrovich</w:t>
      </w:r>
      <w:proofErr w:type="spellEnd"/>
      <w:r w:rsidRPr="00157ED6">
        <w:rPr>
          <w:rFonts w:ascii="Arial" w:eastAsia="Times New Roman" w:hAnsi="Arial" w:cs="Arial"/>
          <w:sz w:val="20"/>
          <w:szCs w:val="20"/>
        </w:rPr>
        <w:t xml:space="preserve"> Pavlov: Briefly describe the following: acquisition of a conditioned response, extinction, spontaneous recovery, generalization, discrimination, and higher-order conditioning. </w:t>
      </w:r>
    </w:p>
    <w:p w:rsidR="00157ED6" w:rsidRDefault="00157ED6" w:rsidP="00157ED6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p w:rsidR="00157ED6" w:rsidRPr="00157ED6" w:rsidRDefault="00157ED6" w:rsidP="00157ED6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0"/>
      </w:tblGrid>
      <w:tr w:rsidR="00157ED6" w:rsidRPr="00157ED6" w:rsidTr="00285729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7ED6" w:rsidRDefault="00157ED6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157ED6" w:rsidRPr="00157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7ED6" w:rsidRPr="00157ED6" w:rsidRDefault="001B37F1" w:rsidP="00157ED6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bookmarkStart w:id="0" w:name="p1q11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lastRenderedPageBreak/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ED6" w:rsidRPr="00157ED6" w:rsidRDefault="00157ED6" w:rsidP="00157ED6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57ED6" w:rsidRDefault="00157ED6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ED6">
              <w:rPr>
                <w:rFonts w:ascii="Arial" w:eastAsia="Times New Roman" w:hAnsi="Arial" w:cs="Arial"/>
                <w:sz w:val="20"/>
                <w:szCs w:val="20"/>
              </w:rPr>
              <w:t xml:space="preserve">Ivan </w:t>
            </w:r>
            <w:proofErr w:type="spellStart"/>
            <w:r w:rsidRPr="00157ED6">
              <w:rPr>
                <w:rFonts w:ascii="Arial" w:eastAsia="Times New Roman" w:hAnsi="Arial" w:cs="Arial"/>
                <w:sz w:val="20"/>
                <w:szCs w:val="20"/>
              </w:rPr>
              <w:t>Petrovich</w:t>
            </w:r>
            <w:proofErr w:type="spellEnd"/>
            <w:r w:rsidRPr="00157ED6">
              <w:rPr>
                <w:rFonts w:ascii="Arial" w:eastAsia="Times New Roman" w:hAnsi="Arial" w:cs="Arial"/>
                <w:sz w:val="20"/>
                <w:szCs w:val="20"/>
              </w:rPr>
              <w:t xml:space="preserve"> Pavlov: Describe how conditioned emotional responses (CERs) are used in index the strength of CS-US associations.</w:t>
            </w:r>
          </w:p>
          <w:p w:rsidR="00157ED6" w:rsidRDefault="00157ED6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157ED6" w:rsidRPr="00157ED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7ED6" w:rsidRPr="00157ED6" w:rsidRDefault="001B37F1" w:rsidP="00157ED6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57ED6" w:rsidRPr="00157ED6" w:rsidRDefault="00157ED6" w:rsidP="00157ED6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57ED6" w:rsidRDefault="00157ED6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ED6">
              <w:rPr>
                <w:rFonts w:ascii="Arial" w:eastAsia="Times New Roman" w:hAnsi="Arial" w:cs="Arial"/>
                <w:sz w:val="20"/>
                <w:szCs w:val="20"/>
              </w:rPr>
              <w:t>Gestalt Theory: Discuss the term isomorphism as it was used in Gestalt theory.</w:t>
            </w:r>
          </w:p>
          <w:p w:rsidR="00D83F70" w:rsidRDefault="00D83F70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D83F70" w:rsidRPr="00D83F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3F70" w:rsidRPr="00D83F70" w:rsidRDefault="001B37F1" w:rsidP="00D83F70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F70" w:rsidRPr="00D83F70" w:rsidRDefault="00D83F70" w:rsidP="00D83F70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83F70" w:rsidRDefault="00D83F70" w:rsidP="00D83F70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83F70">
              <w:rPr>
                <w:rFonts w:ascii="Arial" w:eastAsia="Times New Roman" w:hAnsi="Arial" w:cs="Arial"/>
                <w:sz w:val="20"/>
                <w:szCs w:val="20"/>
              </w:rPr>
              <w:t>Jean Piaget: Explain why Piaget’s view of intelligence is called genetic epistemology.</w:t>
            </w:r>
          </w:p>
          <w:p w:rsidR="00D83F70" w:rsidRDefault="00D83F70" w:rsidP="00D83F70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D83F70" w:rsidRPr="00D83F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83F70" w:rsidRPr="00D83F70" w:rsidRDefault="001B37F1" w:rsidP="00D83F70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3F70" w:rsidRPr="00D83F70" w:rsidRDefault="00D83F70" w:rsidP="00D83F70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83F70" w:rsidRDefault="00D83F70" w:rsidP="00D83F70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83F70">
              <w:rPr>
                <w:rFonts w:ascii="Arial" w:eastAsia="Times New Roman" w:hAnsi="Arial" w:cs="Arial"/>
                <w:sz w:val="20"/>
                <w:szCs w:val="20"/>
              </w:rPr>
              <w:t>Jean Piaget: Give and explain an example of an experience that involves both assimilation and accommodation.</w:t>
            </w:r>
          </w:p>
          <w:p w:rsidR="00541E14" w:rsidRDefault="00541E14" w:rsidP="00D83F70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541E14" w:rsidRPr="00541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1E14" w:rsidRPr="00541E14" w:rsidRDefault="0096799D" w:rsidP="00541E14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41E14" w:rsidRPr="00541E14" w:rsidRDefault="00541E14" w:rsidP="00541E14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41E14" w:rsidRDefault="00541E14" w:rsidP="00541E14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1E14">
              <w:rPr>
                <w:rFonts w:ascii="Arial" w:eastAsia="Times New Roman" w:hAnsi="Arial" w:cs="Arial"/>
                <w:sz w:val="20"/>
                <w:szCs w:val="20"/>
              </w:rPr>
              <w:t xml:space="preserve">Jean Piaget: Describe the educational implications of Piaget’s theory. </w:t>
            </w:r>
          </w:p>
          <w:p w:rsidR="00285729" w:rsidRDefault="00285729" w:rsidP="00541E14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285729" w:rsidRP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96799D" w:rsidP="00285729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Edward </w:t>
            </w:r>
            <w:proofErr w:type="spellStart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>Tolman</w:t>
            </w:r>
            <w:proofErr w:type="spellEnd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: For </w:t>
            </w:r>
            <w:proofErr w:type="spellStart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>Tolman</w:t>
            </w:r>
            <w:proofErr w:type="spellEnd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>, is reinforcement a learning or a performance variable? Explain.</w:t>
            </w:r>
          </w:p>
          <w:p w:rsid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285729" w:rsidRP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96799D" w:rsidP="00285729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P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Edward </w:t>
            </w:r>
            <w:proofErr w:type="spellStart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>Tolman</w:t>
            </w:r>
            <w:proofErr w:type="spellEnd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: Describe, according to </w:t>
            </w:r>
            <w:proofErr w:type="spellStart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>Tolman</w:t>
            </w:r>
            <w:proofErr w:type="spellEnd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, what events take place as an animal is learning to solve a maze. Incorporate as many of </w:t>
            </w:r>
            <w:proofErr w:type="spellStart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>Tolman’s</w:t>
            </w:r>
            <w:proofErr w:type="spellEnd"/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 theoretical terms into your answer as possible.</w:t>
            </w:r>
          </w:p>
          <w:p w:rsid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285729" w:rsidRP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96799D" w:rsidP="00285729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P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729">
              <w:rPr>
                <w:rFonts w:ascii="Arial" w:eastAsia="Times New Roman" w:hAnsi="Arial" w:cs="Arial"/>
                <w:sz w:val="20"/>
                <w:szCs w:val="20"/>
              </w:rPr>
              <w:t>Albert Bandura: Define the terms vicarious reinforcement and vicarious punishment, and explain their importance to Bandura’s theory.</w:t>
            </w:r>
          </w:p>
          <w:p w:rsid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285729" w:rsidRP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96799D" w:rsidP="00285729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P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729">
              <w:rPr>
                <w:rFonts w:ascii="Arial" w:eastAsia="Times New Roman" w:hAnsi="Arial" w:cs="Arial"/>
                <w:sz w:val="20"/>
                <w:szCs w:val="20"/>
              </w:rPr>
              <w:t xml:space="preserve">Albert Bandura: List and explain several mechanisms that allow a person to act immorally without experiencing self-contempt.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85729" w:rsidRPr="00285729" w:rsidT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P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85729" w:rsidRPr="00285729" w:rsidT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P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57"/>
              <w:gridCol w:w="403"/>
            </w:tblGrid>
            <w:tr w:rsidR="00285729" w:rsidRPr="0028572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729" w:rsidRPr="00285729" w:rsidRDefault="0096799D" w:rsidP="00285729">
                  <w:pPr>
                    <w:spacing w:before="240" w:after="0" w:line="336" w:lineRule="auto"/>
                    <w:outlineLvl w:val="4"/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0"/>
                      <w:szCs w:val="20"/>
                    </w:rPr>
                    <w:t xml:space="preserve">Question 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729" w:rsidRPr="00285729" w:rsidRDefault="00285729" w:rsidP="00285729">
                  <w:pPr>
                    <w:spacing w:after="0" w:line="336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85729" w:rsidRPr="00285729" w:rsidRDefault="00285729" w:rsidP="00285729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729">
              <w:rPr>
                <w:rFonts w:ascii="Arial" w:eastAsia="Times New Roman" w:hAnsi="Arial" w:cs="Arial"/>
                <w:sz w:val="20"/>
                <w:szCs w:val="20"/>
              </w:rPr>
              <w:t>Albert Bandura: Describe how modeling is used to reduce or eliminate a phobia. Which procedure did Bandura find most effective in treating phobias?</w:t>
            </w:r>
          </w:p>
          <w:p w:rsidR="00285729" w:rsidRPr="00541E14" w:rsidRDefault="00285729" w:rsidP="00541E14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41E14" w:rsidRPr="00541E14" w:rsidTr="00541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1E14" w:rsidRPr="00541E14" w:rsidRDefault="00541E14" w:rsidP="00541E14">
                  <w:pPr>
                    <w:spacing w:after="0" w:line="33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41E14" w:rsidRPr="00541E14" w:rsidRDefault="00541E14" w:rsidP="00541E14">
            <w:pPr>
              <w:spacing w:after="0" w:line="336" w:lineRule="auto"/>
              <w:rPr>
                <w:rFonts w:ascii="Arial" w:eastAsia="Times New Roman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41E14" w:rsidRPr="00541E14" w:rsidTr="00541E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41E14" w:rsidRPr="00541E14" w:rsidRDefault="00541E14" w:rsidP="00541E14">
                  <w:pPr>
                    <w:spacing w:after="0" w:line="336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41E14" w:rsidRPr="00D83F70" w:rsidRDefault="00541E14" w:rsidP="00D83F70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83F70" w:rsidRPr="00D83F70" w:rsidRDefault="00D83F70" w:rsidP="00D83F70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83F70" w:rsidRPr="00157ED6" w:rsidRDefault="00D83F70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57ED6" w:rsidRPr="00157ED6" w:rsidRDefault="00157ED6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57ED6" w:rsidRPr="00157ED6" w:rsidRDefault="00157ED6" w:rsidP="00157ED6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57ED6" w:rsidRPr="00157ED6" w:rsidTr="00157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ED6" w:rsidRPr="00157ED6" w:rsidRDefault="00157ED6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57ED6" w:rsidRPr="00157ED6" w:rsidRDefault="00157ED6" w:rsidP="00157ED6">
      <w:pPr>
        <w:spacing w:after="0" w:line="336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57ED6" w:rsidRPr="00157ED6" w:rsidTr="00157E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ED6" w:rsidRPr="00157ED6" w:rsidRDefault="00157ED6" w:rsidP="00157ED6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57ED6" w:rsidRPr="00EF2CB3" w:rsidRDefault="00157ED6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2CB3" w:rsidRPr="00EF2CB3" w:rsidRDefault="00EF2CB3" w:rsidP="00EF2CB3">
      <w:pPr>
        <w:spacing w:after="0" w:line="336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F2CB3" w:rsidRPr="00EF2CB3" w:rsidTr="00EF2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2CB3" w:rsidRPr="00EF2CB3" w:rsidRDefault="00EF2CB3" w:rsidP="00EF2CB3">
            <w:pPr>
              <w:spacing w:after="0" w:line="33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F2CB3" w:rsidRDefault="00EF2CB3"/>
    <w:sectPr w:rsidR="00EF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B3"/>
    <w:rsid w:val="00157ED6"/>
    <w:rsid w:val="001B37F1"/>
    <w:rsid w:val="00285729"/>
    <w:rsid w:val="003170F4"/>
    <w:rsid w:val="00541E14"/>
    <w:rsid w:val="005C35DB"/>
    <w:rsid w:val="007C49FC"/>
    <w:rsid w:val="0096799D"/>
    <w:rsid w:val="00D83F70"/>
    <w:rsid w:val="00E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FC"/>
  </w:style>
  <w:style w:type="paragraph" w:styleId="Heading5">
    <w:name w:val="heading 5"/>
    <w:basedOn w:val="Normal"/>
    <w:link w:val="Heading5Char"/>
    <w:uiPriority w:val="9"/>
    <w:qFormat/>
    <w:rsid w:val="00EF2CB3"/>
    <w:pPr>
      <w:spacing w:before="240" w:after="0" w:line="240" w:lineRule="auto"/>
      <w:outlineLvl w:val="4"/>
    </w:pPr>
    <w:rPr>
      <w:rFonts w:ascii="Arial" w:eastAsia="Times New Roman" w:hAnsi="Arial" w:cs="Arial"/>
      <w:b/>
      <w:bCs/>
      <w:color w:val="5555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F2CB3"/>
    <w:rPr>
      <w:rFonts w:ascii="Arial" w:eastAsia="Times New Roman" w:hAnsi="Arial" w:cs="Arial"/>
      <w:b/>
      <w:bCs/>
      <w:color w:val="55555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9FC"/>
  </w:style>
  <w:style w:type="paragraph" w:styleId="Heading5">
    <w:name w:val="heading 5"/>
    <w:basedOn w:val="Normal"/>
    <w:link w:val="Heading5Char"/>
    <w:uiPriority w:val="9"/>
    <w:qFormat/>
    <w:rsid w:val="00EF2CB3"/>
    <w:pPr>
      <w:spacing w:before="240" w:after="0" w:line="240" w:lineRule="auto"/>
      <w:outlineLvl w:val="4"/>
    </w:pPr>
    <w:rPr>
      <w:rFonts w:ascii="Arial" w:eastAsia="Times New Roman" w:hAnsi="Arial" w:cs="Arial"/>
      <w:b/>
      <w:bCs/>
      <w:color w:val="5555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F2CB3"/>
    <w:rPr>
      <w:rFonts w:ascii="Arial" w:eastAsia="Times New Roman" w:hAnsi="Arial" w:cs="Arial"/>
      <w:b/>
      <w:bCs/>
      <w:color w:val="55555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7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1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2014-10-22T06:44:00Z</dcterms:created>
  <dcterms:modified xsi:type="dcterms:W3CDTF">2014-10-22T06:44:00Z</dcterms:modified>
</cp:coreProperties>
</file>